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80402F">
        <w:rPr>
          <w:b/>
          <w:noProof/>
          <w:sz w:val="24"/>
        </w:rPr>
        <w:t>5</w:t>
      </w:r>
      <w:r w:rsidR="00D11BCD">
        <w:rPr>
          <w:b/>
          <w:i/>
          <w:noProof/>
          <w:sz w:val="28"/>
        </w:rPr>
        <w:tab/>
      </w:r>
      <w:bookmarkStart w:id="0" w:name="_GoBack"/>
      <w:bookmarkEnd w:id="0"/>
      <w:r w:rsidR="00D11BCD" w:rsidRPr="00D11BCD">
        <w:rPr>
          <w:b/>
          <w:i/>
          <w:noProof/>
          <w:sz w:val="28"/>
        </w:rPr>
        <w:t>R2-165631</w:t>
      </w:r>
    </w:p>
    <w:p w:rsidR="0033019A" w:rsidRPr="00FD609B" w:rsidRDefault="008D3FC7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8D3FC7">
        <w:rPr>
          <w:rFonts w:eastAsiaTheme="minorEastAsia"/>
          <w:b/>
          <w:noProof/>
          <w:sz w:val="24"/>
          <w:lang w:eastAsia="ko-KR"/>
        </w:rPr>
        <w:t xml:space="preserve">Göteborg, Sweden, </w:t>
      </w:r>
      <w:r>
        <w:rPr>
          <w:rFonts w:eastAsiaTheme="minorEastAsia"/>
          <w:b/>
          <w:noProof/>
          <w:sz w:val="24"/>
          <w:lang w:eastAsia="ko-KR"/>
        </w:rPr>
        <w:t xml:space="preserve">Aug. </w:t>
      </w:r>
      <w:r w:rsidRPr="008D3FC7">
        <w:rPr>
          <w:rFonts w:eastAsiaTheme="minorEastAsia"/>
          <w:b/>
          <w:noProof/>
          <w:sz w:val="24"/>
          <w:lang w:eastAsia="ko-KR"/>
        </w:rPr>
        <w:t>22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Pr="008D3FC7">
        <w:rPr>
          <w:rFonts w:eastAsiaTheme="minorEastAsia"/>
          <w:b/>
          <w:noProof/>
          <w:sz w:val="24"/>
          <w:lang w:eastAsia="ko-KR"/>
        </w:rPr>
        <w:t>– 26</w:t>
      </w:r>
      <w:r>
        <w:rPr>
          <w:rFonts w:eastAsiaTheme="minorEastAsia"/>
          <w:b/>
          <w:noProof/>
          <w:sz w:val="24"/>
          <w:lang w:eastAsia="ko-KR"/>
        </w:rPr>
        <w:t>,</w:t>
      </w:r>
      <w:r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73500F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73500F">
        <w:rPr>
          <w:rFonts w:ascii="Arial" w:hAnsi="Arial"/>
          <w:sz w:val="24"/>
        </w:rPr>
        <w:t>11</w:t>
      </w:r>
      <w:r w:rsidR="00EA2066">
        <w:rPr>
          <w:rFonts w:ascii="Arial" w:hAnsi="Arial"/>
          <w:sz w:val="24"/>
        </w:rPr>
        <w:t>.</w:t>
      </w:r>
      <w:r w:rsidR="0073500F">
        <w:rPr>
          <w:rFonts w:ascii="Arial" w:hAnsi="Arial"/>
          <w:sz w:val="24"/>
        </w:rPr>
        <w:t>3</w:t>
      </w:r>
      <w:r w:rsidR="00610BFA">
        <w:rPr>
          <w:rFonts w:ascii="Arial" w:hAnsi="Arial"/>
          <w:sz w:val="24"/>
        </w:rPr>
        <w:t xml:space="preserve"> (</w:t>
      </w:r>
      <w:r w:rsidR="00610BFA" w:rsidRPr="00610BFA">
        <w:rPr>
          <w:rFonts w:ascii="Arial" w:hAnsi="Arial"/>
          <w:i/>
          <w:sz w:val="24"/>
        </w:rPr>
        <w:t>NB_IOTenh-Core</w:t>
      </w:r>
      <w:r w:rsidR="00610BFA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E94356">
        <w:rPr>
          <w:rFonts w:ascii="Arial" w:hAnsi="Arial"/>
          <w:sz w:val="24"/>
        </w:rPr>
        <w:t>Support of RRC Connection Re-establishment for CP solution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A9063C" w:rsidRPr="00EB2FE5" w:rsidRDefault="00A9063C" w:rsidP="00A9063C">
      <w:pPr>
        <w:pStyle w:val="af5"/>
        <w:rPr>
          <w:rFonts w:eastAsia="한컴바탕"/>
          <w:color w:val="000000" w:themeColor="text1"/>
          <w:sz w:val="12"/>
          <w:szCs w:val="12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>the RAN #72 meeting, a proposed WID [1] titled “Enhancements of NB-IoT” was approved</w:t>
      </w:r>
      <w:r w:rsidR="00A90BE1">
        <w:rPr>
          <w:rFonts w:eastAsia="한컴바탕"/>
          <w:color w:val="000000" w:themeColor="text1"/>
        </w:rPr>
        <w:t xml:space="preserve">. </w:t>
      </w:r>
      <w:r w:rsidR="00A90BE1">
        <w:rPr>
          <w:rFonts w:eastAsia="한컴바탕" w:hint="eastAsia"/>
          <w:color w:val="000000" w:themeColor="text1"/>
        </w:rPr>
        <w:t xml:space="preserve">The objective </w:t>
      </w:r>
      <w:r w:rsidR="00A90BE1">
        <w:rPr>
          <w:rFonts w:eastAsia="한컴바탕"/>
          <w:color w:val="000000" w:themeColor="text1"/>
        </w:rPr>
        <w:t>of this WI includes:</w:t>
      </w:r>
    </w:p>
    <w:p w:rsidR="00A9063C" w:rsidRPr="008B398D" w:rsidRDefault="00A9063C" w:rsidP="00A9063C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color w:val="000000" w:themeColor="text1"/>
        </w:rPr>
      </w:pPr>
      <w:r w:rsidRPr="008B398D">
        <w:rPr>
          <w:rFonts w:eastAsia="한컴바탕"/>
          <w:b/>
          <w:color w:val="000000" w:themeColor="text1"/>
        </w:rPr>
        <w:t>Mobility and service continuity enhancements</w:t>
      </w:r>
    </w:p>
    <w:p w:rsidR="00A9063C" w:rsidRPr="008B398D" w:rsidRDefault="00A9063C" w:rsidP="00863760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8B398D">
        <w:rPr>
          <w:rFonts w:eastAsia="한컴바탕"/>
          <w:i/>
          <w:color w:val="000000" w:themeColor="text1"/>
        </w:rPr>
        <w:t xml:space="preserve">Enhancement(s) to connected mode mobility in order to </w:t>
      </w:r>
      <w:r w:rsidRPr="009539E0">
        <w:rPr>
          <w:rFonts w:eastAsia="한컴바탕"/>
          <w:b/>
          <w:i/>
          <w:color w:val="000000" w:themeColor="text1"/>
        </w:rPr>
        <w:t>improve service continuity</w:t>
      </w:r>
      <w:r w:rsidRPr="008B398D">
        <w:rPr>
          <w:rFonts w:eastAsia="한컴바탕"/>
          <w:i/>
          <w:color w:val="000000" w:themeColor="text1"/>
        </w:rPr>
        <w:t xml:space="preserve"> and </w:t>
      </w:r>
      <w:r w:rsidRPr="009539E0">
        <w:rPr>
          <w:rFonts w:eastAsia="한컴바탕"/>
          <w:b/>
          <w:i/>
          <w:color w:val="000000" w:themeColor="text1"/>
        </w:rPr>
        <w:t>avoid NAS recovery</w:t>
      </w:r>
      <w:r w:rsidRPr="008B398D">
        <w:rPr>
          <w:rFonts w:eastAsia="한컴바탕"/>
          <w:i/>
          <w:color w:val="000000" w:themeColor="text1"/>
        </w:rPr>
        <w:t xml:space="preserve"> for </w:t>
      </w:r>
      <w:r>
        <w:rPr>
          <w:rFonts w:eastAsia="한컴바탕"/>
          <w:i/>
          <w:color w:val="000000" w:themeColor="text1"/>
        </w:rPr>
        <w:tab/>
      </w:r>
      <w:r w:rsidRPr="008B398D">
        <w:rPr>
          <w:rFonts w:eastAsia="한컴바탕"/>
          <w:i/>
          <w:color w:val="000000" w:themeColor="text1"/>
        </w:rPr>
        <w:t>both CP and UP solutions without the increasing of UE power consumption.</w:t>
      </w:r>
    </w:p>
    <w:p w:rsidR="00A9063C" w:rsidRPr="00863760" w:rsidRDefault="00A9063C" w:rsidP="00A9063C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30DF3" w:rsidRPr="0050221B" w:rsidRDefault="00A9063C" w:rsidP="00A9063C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this contribution, we </w:t>
      </w:r>
      <w:r w:rsidR="00863760">
        <w:rPr>
          <w:rFonts w:eastAsia="한컴바탕"/>
          <w:color w:val="000000" w:themeColor="text1"/>
        </w:rPr>
        <w:t xml:space="preserve">propose </w:t>
      </w:r>
      <w:r w:rsidR="00A90BE1">
        <w:rPr>
          <w:rFonts w:eastAsia="한컴바탕"/>
          <w:color w:val="000000" w:themeColor="text1"/>
        </w:rPr>
        <w:t xml:space="preserve">a way to support </w:t>
      </w:r>
      <w:r>
        <w:rPr>
          <w:rFonts w:eastAsia="한컴바탕"/>
          <w:color w:val="000000" w:themeColor="text1"/>
        </w:rPr>
        <w:t>RRC connection re-establishment</w:t>
      </w:r>
      <w:r w:rsidR="00A90BE1">
        <w:rPr>
          <w:rFonts w:eastAsia="한컴바탕"/>
          <w:color w:val="000000" w:themeColor="text1"/>
        </w:rPr>
        <w:t xml:space="preserve"> </w:t>
      </w:r>
      <w:r>
        <w:rPr>
          <w:rFonts w:eastAsia="한컴바탕"/>
          <w:color w:val="000000" w:themeColor="text1"/>
        </w:rPr>
        <w:t>to avoid NAS recovery for CP solution without the increasing of UE power consumption.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8324E4" w:rsidRDefault="00D261B3" w:rsidP="008324E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In the current specification, with RLF recovery mechanism, UE performs RRC connection re-establishment procedure</w:t>
      </w:r>
      <w:r w:rsidR="00181DA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81DA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only when AS security is activated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RRC connection re-establishment procedure to maintain RRC connection can improve service continuity and avoid NAS recovery without the increasing of UE power consumption. </w:t>
      </w:r>
      <w:r w:rsidR="00E94356" w:rsidRPr="00E94356">
        <w:rPr>
          <w:rFonts w:ascii="Times New Roman" w:hAnsi="Times New Roman" w:cs="Times New Roman"/>
          <w:sz w:val="20"/>
          <w:szCs w:val="20"/>
        </w:rPr>
        <w:t>Since AS security is not activated for CP solution,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it is impossible to perform RRC connection re-establishment procedure upon radio link failure (RLF). RRC connection re-establishment procedure upon RLF needs to be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considered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regardless of AS security activation.</w:t>
      </w:r>
      <w:r w:rsidR="00181DA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In case</w:t>
      </w:r>
      <w:r w:rsidR="00E94356" w:rsidRPr="00E94356">
        <w:rPr>
          <w:rFonts w:ascii="Times New Roman" w:hAnsi="Times New Roman" w:cs="Times New Roman"/>
          <w:sz w:val="20"/>
          <w:szCs w:val="20"/>
        </w:rPr>
        <w:t xml:space="preserve"> UE triggers RRC Connection Re-establishment procedure upon RLF without AS security activation, it is unclear what can replace MAC-I in the RRC Connection Re</w:t>
      </w:r>
      <w:r w:rsidR="00863760">
        <w:rPr>
          <w:rFonts w:ascii="Times New Roman" w:hAnsi="Times New Roman" w:cs="Times New Roman"/>
          <w:sz w:val="20"/>
          <w:szCs w:val="20"/>
        </w:rPr>
        <w:t>-establishment Request message.</w:t>
      </w:r>
      <w:r w:rsidR="008324E4">
        <w:rPr>
          <w:rFonts w:ascii="Times New Roman" w:hAnsi="Times New Roman" w:cs="Times New Roman"/>
          <w:sz w:val="20"/>
          <w:szCs w:val="20"/>
        </w:rPr>
        <w:t xml:space="preserve"> If </w:t>
      </w:r>
      <w:r w:rsidR="008324E4" w:rsidRPr="00E94356">
        <w:rPr>
          <w:rFonts w:ascii="Times New Roman" w:hAnsi="Times New Roman" w:cs="Times New Roman"/>
          <w:sz w:val="20"/>
          <w:szCs w:val="20"/>
        </w:rPr>
        <w:t>eNB send</w:t>
      </w:r>
      <w:r w:rsidR="00181DA2">
        <w:rPr>
          <w:rFonts w:ascii="Times New Roman" w:hAnsi="Times New Roman" w:cs="Times New Roman"/>
          <w:sz w:val="20"/>
          <w:szCs w:val="20"/>
        </w:rPr>
        <w:t>s</w:t>
      </w:r>
      <w:r w:rsidR="008324E4" w:rsidRPr="00E94356">
        <w:rPr>
          <w:rFonts w:ascii="Times New Roman" w:hAnsi="Times New Roman" w:cs="Times New Roman"/>
          <w:sz w:val="20"/>
          <w:szCs w:val="20"/>
        </w:rPr>
        <w:t xml:space="preserve"> a certain value in RRC connection setup message</w:t>
      </w:r>
      <w:r w:rsidR="008324E4">
        <w:rPr>
          <w:rFonts w:ascii="Times New Roman" w:hAnsi="Times New Roman" w:cs="Times New Roman"/>
          <w:sz w:val="20"/>
          <w:szCs w:val="20"/>
        </w:rPr>
        <w:t xml:space="preserve">, then UE can replace MAC-I with the </w:t>
      </w:r>
      <w:r w:rsidR="00181DA2">
        <w:rPr>
          <w:rFonts w:ascii="Times New Roman" w:hAnsi="Times New Roman" w:cs="Times New Roman"/>
          <w:sz w:val="20"/>
          <w:szCs w:val="20"/>
        </w:rPr>
        <w:t xml:space="preserve">certain </w:t>
      </w:r>
      <w:r w:rsidR="008324E4">
        <w:rPr>
          <w:rFonts w:ascii="Times New Roman" w:hAnsi="Times New Roman" w:cs="Times New Roman"/>
          <w:sz w:val="20"/>
          <w:szCs w:val="20"/>
        </w:rPr>
        <w:t xml:space="preserve">value for </w:t>
      </w:r>
      <w:r w:rsidR="008324E4" w:rsidRPr="00E94356">
        <w:rPr>
          <w:rFonts w:ascii="Times New Roman" w:hAnsi="Times New Roman" w:cs="Times New Roman"/>
          <w:sz w:val="20"/>
          <w:szCs w:val="20"/>
        </w:rPr>
        <w:t>RRC Connection Re-establishment Request</w:t>
      </w:r>
      <w:r w:rsidR="008324E4">
        <w:rPr>
          <w:rFonts w:ascii="Times New Roman" w:hAnsi="Times New Roman" w:cs="Times New Roman"/>
          <w:sz w:val="20"/>
          <w:szCs w:val="20"/>
        </w:rPr>
        <w:t xml:space="preserve"> Message</w:t>
      </w:r>
      <w:r w:rsidR="008324E4" w:rsidRPr="00E94356">
        <w:rPr>
          <w:rFonts w:ascii="Times New Roman" w:hAnsi="Times New Roman" w:cs="Times New Roman"/>
          <w:sz w:val="20"/>
          <w:szCs w:val="20"/>
        </w:rPr>
        <w:t>.</w:t>
      </w:r>
    </w:p>
    <w:p w:rsidR="00B50D7D" w:rsidRPr="00863760" w:rsidRDefault="00B50D7D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867BD" w:rsidRDefault="00863760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1</w:t>
      </w:r>
      <w:r w:rsidR="00E94356" w:rsidRPr="00E94356">
        <w:rPr>
          <w:rFonts w:ascii="Times New Roman" w:hAnsi="Times New Roman" w:cs="Times New Roman"/>
          <w:sz w:val="20"/>
          <w:szCs w:val="20"/>
        </w:rPr>
        <w:t>: eNB can send a certain value in RRC connection setup message. This value can replace MAC-I in the RRC Connection Re-establishment Request.</w:t>
      </w:r>
    </w:p>
    <w:p w:rsidR="00863760" w:rsidRDefault="00863760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B31E3" w:rsidRPr="00E94356" w:rsidRDefault="00BB31E3" w:rsidP="00BB31E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RRC connection needs to be maintained for certain duration in CP solution, </w:t>
      </w:r>
      <w:r>
        <w:rPr>
          <w:rFonts w:ascii="Times New Roman" w:hAnsi="Times New Roman" w:cs="Times New Roman"/>
          <w:sz w:val="20"/>
          <w:szCs w:val="20"/>
        </w:rPr>
        <w:t xml:space="preserve">we can consider </w:t>
      </w:r>
      <w:r>
        <w:rPr>
          <w:rFonts w:ascii="Times New Roman" w:hAnsi="Times New Roman" w:cs="Times New Roman" w:hint="eastAsia"/>
          <w:sz w:val="20"/>
          <w:szCs w:val="20"/>
        </w:rPr>
        <w:t>AS security</w:t>
      </w:r>
      <w:r>
        <w:rPr>
          <w:rFonts w:ascii="Times New Roman" w:hAnsi="Times New Roman" w:cs="Times New Roman"/>
          <w:sz w:val="20"/>
          <w:szCs w:val="20"/>
        </w:rPr>
        <w:t xml:space="preserve"> activation by SMC before initiating RRC connection re-establishment procedure. If NB-IoT does not allow AS security activation in Release 14, alternatively, a NB-IoT UE </w:t>
      </w:r>
      <w:r w:rsidRPr="00E94356">
        <w:rPr>
          <w:rFonts w:ascii="Times New Roman" w:hAnsi="Times New Roman" w:cs="Times New Roman"/>
          <w:sz w:val="20"/>
          <w:szCs w:val="20"/>
        </w:rPr>
        <w:t xml:space="preserve">goes to RRC_IDLE upon RLF, but RRC of UE could quickly trigger RRC Connection Establishment procedure </w:t>
      </w:r>
      <w:r w:rsidRPr="00BB31E3">
        <w:rPr>
          <w:rFonts w:ascii="Times New Roman" w:hAnsi="Times New Roman" w:cs="Times New Roman"/>
          <w:i/>
          <w:sz w:val="20"/>
          <w:szCs w:val="20"/>
        </w:rPr>
        <w:t>without notifying NAS about failure</w:t>
      </w:r>
      <w:r w:rsidRPr="00E94356">
        <w:rPr>
          <w:rFonts w:ascii="Times New Roman" w:hAnsi="Times New Roman" w:cs="Times New Roman"/>
          <w:sz w:val="20"/>
          <w:szCs w:val="20"/>
        </w:rPr>
        <w:t>. However, such new AS recovery will cause some complexity.</w:t>
      </w:r>
    </w:p>
    <w:p w:rsidR="00150AB2" w:rsidRPr="00BB31E3" w:rsidRDefault="00150AB2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94356" w:rsidRPr="00E94356" w:rsidRDefault="00863760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2</w:t>
      </w:r>
      <w:r w:rsidR="00E94356" w:rsidRPr="00E94356">
        <w:rPr>
          <w:rFonts w:ascii="Times New Roman" w:hAnsi="Times New Roman" w:cs="Times New Roman"/>
          <w:sz w:val="20"/>
          <w:szCs w:val="20"/>
        </w:rPr>
        <w:t>: If RRC connection needs to be maintained for some duration in CP solution, AS security can be activated so that UE performs re-establishment upon RLF after SMC.</w:t>
      </w:r>
    </w:p>
    <w:p w:rsidR="00150AB2" w:rsidRDefault="00150AB2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94356" w:rsidRPr="00E94356" w:rsidRDefault="005014DF" w:rsidP="00E943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Observation 3</w:t>
      </w:r>
      <w:r w:rsidR="00E94356" w:rsidRPr="00E94356">
        <w:rPr>
          <w:rFonts w:ascii="Times New Roman" w:hAnsi="Times New Roman" w:cs="Times New Roman"/>
          <w:sz w:val="20"/>
          <w:szCs w:val="20"/>
        </w:rPr>
        <w:t>: Alternatively, if AS security is not activated, UE goes to RRC_IDLE upon RLF, but RRC of UE could quickly trigger RRC Connection Establishment procedure without notifying NAS about failure. However, such new AS recovery will cause some complexity.</w:t>
      </w:r>
    </w:p>
    <w:p w:rsidR="0098568D" w:rsidRPr="005014DF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181DA2" w:rsidRDefault="00181DA2" w:rsidP="00181DA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1</w:t>
      </w:r>
      <w:r w:rsidRPr="00E94356">
        <w:rPr>
          <w:rFonts w:ascii="Times New Roman" w:hAnsi="Times New Roman" w:cs="Times New Roman"/>
          <w:sz w:val="20"/>
          <w:szCs w:val="20"/>
        </w:rPr>
        <w:t>: eNB can send a certain value in RRC connection setup message. This value can replace MAC-I in the RRC Connection Re-establishment Request.</w:t>
      </w:r>
    </w:p>
    <w:p w:rsidR="00181DA2" w:rsidRDefault="00181DA2" w:rsidP="00181DA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81DA2" w:rsidRPr="00E94356" w:rsidRDefault="00181DA2" w:rsidP="00181DA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2</w:t>
      </w:r>
      <w:r w:rsidRPr="00E94356">
        <w:rPr>
          <w:rFonts w:ascii="Times New Roman" w:hAnsi="Times New Roman" w:cs="Times New Roman"/>
          <w:sz w:val="20"/>
          <w:szCs w:val="20"/>
        </w:rPr>
        <w:t>: If RRC connection needs to be maintained for some duration in CP solution, AS security can be activated so that UE performs re-establishment upon RLF after SMC.</w:t>
      </w:r>
    </w:p>
    <w:p w:rsidR="00181DA2" w:rsidRDefault="00181DA2" w:rsidP="00181DA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81DA2" w:rsidRPr="00E94356" w:rsidRDefault="00181DA2" w:rsidP="00181DA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3</w:t>
      </w:r>
      <w:r w:rsidRPr="00E94356">
        <w:rPr>
          <w:rFonts w:ascii="Times New Roman" w:hAnsi="Times New Roman" w:cs="Times New Roman"/>
          <w:sz w:val="20"/>
          <w:szCs w:val="20"/>
        </w:rPr>
        <w:t>: Alternatively, if AS security is not activated, UE goes to RRC_IDLE upon RLF, but RRC of UE could quickly trigger RRC Connection Establishment procedure without notifying NAS about failure. However, such new AS recovery will cause some complexity.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A9063C" w:rsidRPr="00962B18" w:rsidRDefault="00A9063C" w:rsidP="00962B1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7EC1">
        <w:rPr>
          <w:rFonts w:ascii="Times New Roman" w:hAnsi="Times New Roman" w:cs="Times New Roman" w:hint="eastAsia"/>
          <w:sz w:val="20"/>
          <w:szCs w:val="20"/>
        </w:rPr>
        <w:t xml:space="preserve">[1] </w:t>
      </w:r>
      <w:r>
        <w:rPr>
          <w:rFonts w:ascii="Times New Roman" w:hAnsi="Times New Roman" w:cs="Times New Roman"/>
          <w:sz w:val="20"/>
          <w:szCs w:val="20"/>
        </w:rPr>
        <w:t xml:space="preserve">RP-161324, </w:t>
      </w:r>
      <w:r w:rsidRPr="008B398D">
        <w:rPr>
          <w:rFonts w:ascii="Times New Roman" w:hAnsi="Times New Roman" w:cs="Times New Roman"/>
          <w:sz w:val="20"/>
          <w:szCs w:val="20"/>
        </w:rPr>
        <w:t>New work item proposal: Enhancements of NB-IoT</w:t>
      </w:r>
      <w:r>
        <w:rPr>
          <w:rFonts w:ascii="Times New Roman" w:hAnsi="Times New Roman" w:cs="Times New Roman"/>
          <w:sz w:val="20"/>
          <w:szCs w:val="20"/>
        </w:rPr>
        <w:t>, Vodafone</w:t>
      </w:r>
    </w:p>
    <w:sectPr w:rsidR="00A9063C" w:rsidRPr="00962B18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4B2" w:rsidRDefault="000D54B2" w:rsidP="0007400D">
      <w:pPr>
        <w:spacing w:after="0" w:line="240" w:lineRule="auto"/>
      </w:pPr>
      <w:r>
        <w:separator/>
      </w:r>
    </w:p>
  </w:endnote>
  <w:endnote w:type="continuationSeparator" w:id="0">
    <w:p w:rsidR="000D54B2" w:rsidRDefault="000D54B2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4B2" w:rsidRDefault="000D54B2" w:rsidP="0007400D">
      <w:pPr>
        <w:spacing w:after="0" w:line="240" w:lineRule="auto"/>
      </w:pPr>
      <w:r>
        <w:separator/>
      </w:r>
    </w:p>
  </w:footnote>
  <w:footnote w:type="continuationSeparator" w:id="0">
    <w:p w:rsidR="000D54B2" w:rsidRDefault="000D54B2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54B2"/>
    <w:rsid w:val="000D69D4"/>
    <w:rsid w:val="000E24B2"/>
    <w:rsid w:val="000E7AF6"/>
    <w:rsid w:val="000F0422"/>
    <w:rsid w:val="000F2A33"/>
    <w:rsid w:val="000F3F19"/>
    <w:rsid w:val="001041D0"/>
    <w:rsid w:val="00107B23"/>
    <w:rsid w:val="00107EC2"/>
    <w:rsid w:val="00114BD2"/>
    <w:rsid w:val="001211A5"/>
    <w:rsid w:val="00122971"/>
    <w:rsid w:val="001267C6"/>
    <w:rsid w:val="00131278"/>
    <w:rsid w:val="00150AB2"/>
    <w:rsid w:val="00151576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1DA2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0AFC"/>
    <w:rsid w:val="00267935"/>
    <w:rsid w:val="002710A8"/>
    <w:rsid w:val="00273001"/>
    <w:rsid w:val="00274B56"/>
    <w:rsid w:val="00276BA4"/>
    <w:rsid w:val="00277F19"/>
    <w:rsid w:val="00285799"/>
    <w:rsid w:val="00286745"/>
    <w:rsid w:val="002953D4"/>
    <w:rsid w:val="00296CD3"/>
    <w:rsid w:val="0029747D"/>
    <w:rsid w:val="002A1696"/>
    <w:rsid w:val="002A1CD7"/>
    <w:rsid w:val="002A3EAF"/>
    <w:rsid w:val="002A4FC0"/>
    <w:rsid w:val="002B2C55"/>
    <w:rsid w:val="002D0583"/>
    <w:rsid w:val="002D33C9"/>
    <w:rsid w:val="002D48F2"/>
    <w:rsid w:val="002D5D39"/>
    <w:rsid w:val="002D6EE4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2B1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1BE9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7AED"/>
    <w:rsid w:val="00460C35"/>
    <w:rsid w:val="00463DA1"/>
    <w:rsid w:val="004641D3"/>
    <w:rsid w:val="00464FAE"/>
    <w:rsid w:val="0047134A"/>
    <w:rsid w:val="00471449"/>
    <w:rsid w:val="00473BC5"/>
    <w:rsid w:val="004805BD"/>
    <w:rsid w:val="00482446"/>
    <w:rsid w:val="004867BD"/>
    <w:rsid w:val="00494DDB"/>
    <w:rsid w:val="00495EC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373A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14DF"/>
    <w:rsid w:val="0050221B"/>
    <w:rsid w:val="005045FF"/>
    <w:rsid w:val="0050747F"/>
    <w:rsid w:val="0051349F"/>
    <w:rsid w:val="00514157"/>
    <w:rsid w:val="00524FD9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0FE8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BFA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1BA2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500F"/>
    <w:rsid w:val="0073664C"/>
    <w:rsid w:val="00743F1D"/>
    <w:rsid w:val="00744B2B"/>
    <w:rsid w:val="007570E7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E182C"/>
    <w:rsid w:val="007F0C78"/>
    <w:rsid w:val="007F3B77"/>
    <w:rsid w:val="007F484B"/>
    <w:rsid w:val="00800E00"/>
    <w:rsid w:val="0080402F"/>
    <w:rsid w:val="0081170E"/>
    <w:rsid w:val="00823078"/>
    <w:rsid w:val="00823E81"/>
    <w:rsid w:val="00824DDA"/>
    <w:rsid w:val="00830D81"/>
    <w:rsid w:val="0083193C"/>
    <w:rsid w:val="008324E4"/>
    <w:rsid w:val="008361DB"/>
    <w:rsid w:val="008438EC"/>
    <w:rsid w:val="00845431"/>
    <w:rsid w:val="00847F9A"/>
    <w:rsid w:val="00854671"/>
    <w:rsid w:val="00854C41"/>
    <w:rsid w:val="00855640"/>
    <w:rsid w:val="00863504"/>
    <w:rsid w:val="00863760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2B18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063C"/>
    <w:rsid w:val="00A90BE1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0D7D"/>
    <w:rsid w:val="00B53814"/>
    <w:rsid w:val="00B64B5E"/>
    <w:rsid w:val="00B801BF"/>
    <w:rsid w:val="00B83632"/>
    <w:rsid w:val="00B838C4"/>
    <w:rsid w:val="00B86AEE"/>
    <w:rsid w:val="00B945BD"/>
    <w:rsid w:val="00B957B9"/>
    <w:rsid w:val="00BA3305"/>
    <w:rsid w:val="00BB03F0"/>
    <w:rsid w:val="00BB31E3"/>
    <w:rsid w:val="00BB6E6B"/>
    <w:rsid w:val="00BC6066"/>
    <w:rsid w:val="00BC7BE2"/>
    <w:rsid w:val="00BC7C88"/>
    <w:rsid w:val="00BE0A21"/>
    <w:rsid w:val="00BE472B"/>
    <w:rsid w:val="00BE5771"/>
    <w:rsid w:val="00BE5EDF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43CA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1BCD"/>
    <w:rsid w:val="00D12F14"/>
    <w:rsid w:val="00D16592"/>
    <w:rsid w:val="00D16F83"/>
    <w:rsid w:val="00D176B8"/>
    <w:rsid w:val="00D261B3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7122A"/>
    <w:rsid w:val="00D74C17"/>
    <w:rsid w:val="00D755BF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808E0"/>
    <w:rsid w:val="00E82B48"/>
    <w:rsid w:val="00E85183"/>
    <w:rsid w:val="00E86356"/>
    <w:rsid w:val="00E9208A"/>
    <w:rsid w:val="00E94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DC0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2895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3D54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EA154-4B39-4234-9AC4-EF6BA3A8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12</cp:revision>
  <dcterms:created xsi:type="dcterms:W3CDTF">2016-08-10T08:33:00Z</dcterms:created>
  <dcterms:modified xsi:type="dcterms:W3CDTF">2016-08-13T01:22:00Z</dcterms:modified>
</cp:coreProperties>
</file>